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E9053A" w:rsidRPr="00E9053A" w:rsidRDefault="000A7256" w:rsidP="00E9053A">
            <w:pPr>
              <w:rPr>
                <w:b/>
                <w:sz w:val="28"/>
                <w:szCs w:val="28"/>
                <w:lang w:val="fr-FR"/>
              </w:rPr>
            </w:pPr>
            <w:r w:rsidRPr="000378FF">
              <w:rPr>
                <w:sz w:val="32"/>
                <w:szCs w:val="32"/>
              </w:rPr>
              <w:t>Obiectul achiziţiei:</w:t>
            </w:r>
            <w:r w:rsidR="00DC0203" w:rsidRPr="000378FF">
              <w:rPr>
                <w:b/>
                <w:sz w:val="32"/>
                <w:szCs w:val="32"/>
              </w:rPr>
              <w:t xml:space="preserve"> </w:t>
            </w:r>
            <w:r w:rsidR="00E42212" w:rsidRPr="00DE055F">
              <w:rPr>
                <w:b/>
                <w:sz w:val="28"/>
                <w:szCs w:val="28"/>
                <w:lang w:val="fr-FR"/>
              </w:rPr>
              <w:t xml:space="preserve">Servicii de </w:t>
            </w:r>
            <w:r w:rsidR="00E9053A" w:rsidRPr="00E9053A">
              <w:rPr>
                <w:b/>
                <w:sz w:val="28"/>
                <w:szCs w:val="28"/>
                <w:lang w:val="fr-FR"/>
              </w:rPr>
              <w:t xml:space="preserve">expertizare  tehnică a podurilor amplasate pe drumurile  auto:  </w:t>
            </w:r>
          </w:p>
          <w:p w:rsidR="00E9053A" w:rsidRPr="00E9053A" w:rsidRDefault="00E9053A" w:rsidP="00E9053A">
            <w:pPr>
              <w:numPr>
                <w:ilvl w:val="0"/>
                <w:numId w:val="50"/>
              </w:numPr>
              <w:ind w:left="298" w:hanging="283"/>
              <w:rPr>
                <w:b/>
                <w:sz w:val="28"/>
                <w:szCs w:val="28"/>
                <w:lang w:val="fr-FR"/>
              </w:rPr>
            </w:pPr>
            <w:r w:rsidRPr="00E9053A">
              <w:rPr>
                <w:b/>
                <w:sz w:val="28"/>
                <w:szCs w:val="28"/>
                <w:lang w:val="fr-FR"/>
              </w:rPr>
              <w:t>M1 Frontiera cu România – Leuşeni – Chişinău – Dubăsari – frontiera cu Ucraina , Km 108,970;</w:t>
            </w:r>
          </w:p>
          <w:p w:rsidR="00E9053A" w:rsidRPr="00E9053A" w:rsidRDefault="00E9053A" w:rsidP="00E9053A">
            <w:pPr>
              <w:numPr>
                <w:ilvl w:val="0"/>
                <w:numId w:val="50"/>
              </w:numPr>
              <w:ind w:left="298" w:hanging="283"/>
              <w:rPr>
                <w:b/>
                <w:sz w:val="28"/>
                <w:szCs w:val="28"/>
                <w:lang w:val="fr-FR"/>
              </w:rPr>
            </w:pPr>
            <w:r w:rsidRPr="00E9053A">
              <w:rPr>
                <w:b/>
                <w:sz w:val="28"/>
                <w:szCs w:val="28"/>
                <w:lang w:val="fr-FR"/>
              </w:rPr>
              <w:t xml:space="preserve">G54  R16 – Răuțel – Pompa – Glinjeni – Catranîc – R16 , Km 0,440; </w:t>
            </w:r>
          </w:p>
          <w:p w:rsidR="00E9053A" w:rsidRPr="00E9053A" w:rsidRDefault="00E9053A" w:rsidP="00E9053A">
            <w:pPr>
              <w:pStyle w:val="a"/>
              <w:numPr>
                <w:ilvl w:val="0"/>
                <w:numId w:val="50"/>
              </w:numPr>
              <w:tabs>
                <w:tab w:val="clear" w:pos="1134"/>
                <w:tab w:val="left" w:pos="0"/>
                <w:tab w:val="left" w:pos="284"/>
              </w:tabs>
              <w:spacing w:line="360" w:lineRule="auto"/>
              <w:ind w:left="0" w:firstLine="0"/>
              <w:rPr>
                <w:b/>
                <w:sz w:val="28"/>
                <w:szCs w:val="28"/>
                <w:lang w:val="fr-FR"/>
              </w:rPr>
            </w:pPr>
            <w:r w:rsidRPr="00E9053A">
              <w:rPr>
                <w:b/>
                <w:sz w:val="28"/>
                <w:szCs w:val="28"/>
                <w:lang w:val="fr-FR"/>
              </w:rPr>
              <w:t>G102  R34 – Stoianovca – Sărățica Nouă – Troian – R34,  Km 18,450.</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B0126D">
              <w:rPr>
                <w:sz w:val="32"/>
                <w:szCs w:val="32"/>
              </w:rPr>
              <w:t>71319000-7</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B0126D" w:rsidP="00764A34">
            <w:pPr>
              <w:pStyle w:val="a9"/>
              <w:tabs>
                <w:tab w:val="clear" w:pos="4703"/>
                <w:tab w:val="clear" w:pos="9406"/>
              </w:tabs>
              <w:jc w:val="center"/>
              <w:rPr>
                <w:b/>
                <w:sz w:val="22"/>
                <w:szCs w:val="22"/>
                <w:lang w:val="ro-RO"/>
              </w:rPr>
            </w:pPr>
            <w:r>
              <w:rPr>
                <w:b/>
                <w:sz w:val="22"/>
                <w:szCs w:val="22"/>
                <w:lang w:val="ro-RO"/>
              </w:rPr>
              <w:t>”___” _______________  ____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w:t>
            </w:r>
            <w:r w:rsidR="00B0126D">
              <w:rPr>
                <w:b/>
                <w:sz w:val="22"/>
                <w:szCs w:val="22"/>
                <w:lang w:val="ro-RO"/>
              </w:rPr>
              <w:t>__  ____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B0126D">
              <w:rPr>
                <w:b/>
                <w:sz w:val="22"/>
                <w:szCs w:val="22"/>
                <w:lang w:val="ro-RO"/>
              </w:rPr>
              <w:t>_______________  ____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E9053A" w:rsidRPr="00E9053A" w:rsidRDefault="00F4044A" w:rsidP="00E9053A">
                  <w:pPr>
                    <w:rPr>
                      <w:b/>
                      <w:lang w:val="fr-FR"/>
                    </w:rPr>
                  </w:pPr>
                  <w:r w:rsidRPr="00E9053A">
                    <w:rPr>
                      <w:b/>
                      <w:lang w:val="fr-FR"/>
                    </w:rPr>
                    <w:t xml:space="preserve">Servicii de </w:t>
                  </w:r>
                  <w:r w:rsidR="00E9053A" w:rsidRPr="00E9053A">
                    <w:rPr>
                      <w:b/>
                      <w:lang w:val="fr-FR"/>
                    </w:rPr>
                    <w:t xml:space="preserve">expertizare  tehnică a podurilor amplasate pe drumurile  auto:  </w:t>
                  </w:r>
                </w:p>
                <w:p w:rsidR="00E9053A" w:rsidRPr="00E9053A" w:rsidRDefault="00E9053A" w:rsidP="00E9053A">
                  <w:pPr>
                    <w:numPr>
                      <w:ilvl w:val="0"/>
                      <w:numId w:val="50"/>
                    </w:numPr>
                    <w:ind w:left="298" w:hanging="283"/>
                    <w:rPr>
                      <w:b/>
                      <w:lang w:val="fr-FR"/>
                    </w:rPr>
                  </w:pPr>
                  <w:r w:rsidRPr="00E9053A">
                    <w:rPr>
                      <w:b/>
                      <w:lang w:val="fr-FR"/>
                    </w:rPr>
                    <w:t>M1 Frontiera cu România – Leuşeni – Chişinău – Dubăsari – frontiera cu Ucraina , Km 108,970;</w:t>
                  </w:r>
                </w:p>
                <w:p w:rsidR="00E9053A" w:rsidRPr="00E9053A" w:rsidRDefault="00E9053A" w:rsidP="00E9053A">
                  <w:pPr>
                    <w:numPr>
                      <w:ilvl w:val="0"/>
                      <w:numId w:val="50"/>
                    </w:numPr>
                    <w:ind w:left="298" w:hanging="283"/>
                    <w:rPr>
                      <w:b/>
                      <w:lang w:val="fr-FR"/>
                    </w:rPr>
                  </w:pPr>
                  <w:r w:rsidRPr="00E9053A">
                    <w:rPr>
                      <w:b/>
                      <w:lang w:val="fr-FR"/>
                    </w:rPr>
                    <w:t xml:space="preserve">G54  R16 – Răuțel – Pompa – Glinjeni – Catranîc – R16 , Km 0,440; </w:t>
                  </w:r>
                </w:p>
                <w:p w:rsidR="000A7256" w:rsidRPr="00E9053A" w:rsidRDefault="00E9053A" w:rsidP="00E9053A">
                  <w:pPr>
                    <w:pStyle w:val="a"/>
                    <w:numPr>
                      <w:ilvl w:val="0"/>
                      <w:numId w:val="50"/>
                    </w:numPr>
                    <w:tabs>
                      <w:tab w:val="clear" w:pos="1134"/>
                      <w:tab w:val="left" w:pos="284"/>
                      <w:tab w:val="left" w:pos="346"/>
                    </w:tabs>
                    <w:spacing w:line="360" w:lineRule="auto"/>
                    <w:ind w:left="346" w:hanging="346"/>
                    <w:rPr>
                      <w:b/>
                      <w:lang w:val="fr-FR"/>
                    </w:rPr>
                  </w:pPr>
                  <w:r w:rsidRPr="00E9053A">
                    <w:rPr>
                      <w:b/>
                      <w:lang w:val="fr-FR"/>
                    </w:rPr>
                    <w:t>G102  R34</w:t>
                  </w:r>
                  <w:r>
                    <w:rPr>
                      <w:b/>
                      <w:lang w:val="fr-FR"/>
                    </w:rPr>
                    <w:t xml:space="preserve"> – Stoianovca – Sărățica Nouă- </w:t>
                  </w:r>
                  <w:r w:rsidRPr="00E9053A">
                    <w:rPr>
                      <w:b/>
                      <w:lang w:val="fr-FR"/>
                    </w:rPr>
                    <w:t>Troian – R34,  Km 18,450.</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82187D" w:rsidP="00764A34">
                  <w:pPr>
                    <w:pStyle w:val="a7"/>
                    <w:rPr>
                      <w:b/>
                      <w:i/>
                      <w:szCs w:val="24"/>
                    </w:rPr>
                  </w:pPr>
                  <w:r>
                    <w:rPr>
                      <w:b/>
                      <w:szCs w:val="24"/>
                    </w:rPr>
                    <w:t>71319000-7</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4044A">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w:t>
            </w:r>
            <w:r w:rsidRPr="00C45519">
              <w:rPr>
                <w:lang w:val="en-US"/>
              </w:rPr>
              <w:lastRenderedPageBreak/>
              <w:t>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E9053A" w:rsidP="00764A34">
            <w:pPr>
              <w:tabs>
                <w:tab w:val="left" w:pos="540"/>
              </w:tabs>
              <w:suppressAutoHyphens/>
            </w:pPr>
            <w:r>
              <w:rPr>
                <w:bCs/>
                <w:i/>
              </w:rPr>
              <w:t>10</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gramEnd"/>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 xml:space="preserve">Demonstrarea accesului la infrastructura/mijloacele indicate de autoritatea contractantă, pe care aceasta le </w:t>
            </w:r>
            <w:r w:rsidRPr="0013542B">
              <w:rPr>
                <w:bCs/>
                <w:sz w:val="22"/>
                <w:szCs w:val="28"/>
              </w:rPr>
              <w:lastRenderedPageBreak/>
              <w:t>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lastRenderedPageBreak/>
              <w:t>Operatorul economic trebuie să dispună de:</w:t>
            </w:r>
          </w:p>
          <w:p w:rsidR="00901A84" w:rsidRDefault="00901A84" w:rsidP="00901A84">
            <w:pPr>
              <w:jc w:val="both"/>
              <w:rPr>
                <w:bCs/>
                <w:lang w:val="en-US"/>
              </w:rPr>
            </w:pPr>
            <w:r>
              <w:rPr>
                <w:bCs/>
                <w:lang w:val="en-US"/>
              </w:rPr>
              <w:lastRenderedPageBreak/>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sisteme de proiectare asisistată pe calculator achiziţionate de la furnizori 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 xml:space="preserve">Certificat cu privire la situația contribuabilului – original sau copie – eliberat de Inspectoratul Fiscal sau de organul competent în țara de reședință a operatorului economic străin (valabilitatea certificatului </w:t>
            </w:r>
            <w:r w:rsidR="0034584F">
              <w:rPr>
                <w:bCs/>
                <w:sz w:val="22"/>
              </w:rPr>
              <w:t>–</w:t>
            </w:r>
            <w:r w:rsidRPr="00EC278C">
              <w:rPr>
                <w:bCs/>
                <w:sz w:val="22"/>
              </w:rPr>
              <w:t xml:space="preserve">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lastRenderedPageBreak/>
              <w:t>Codul fiscal:</w:t>
            </w:r>
            <w:r w:rsidRPr="008A07C5">
              <w:t xml:space="preserve"> 1003600023559</w:t>
            </w:r>
          </w:p>
          <w:p w:rsidR="00C62693" w:rsidRPr="00C00499" w:rsidRDefault="00900944" w:rsidP="00E9053A">
            <w:pPr>
              <w:spacing w:after="120"/>
              <w:ind w:left="599"/>
              <w:rPr>
                <w:i/>
              </w:rPr>
            </w:pPr>
            <w:r>
              <w:rPr>
                <w:i/>
                <w:sz w:val="22"/>
                <w:szCs w:val="22"/>
              </w:rPr>
              <w:t>Codul băncii:</w:t>
            </w:r>
            <w:r>
              <w:rPr>
                <w:i/>
              </w:rPr>
              <w:t xml:space="preserve"> MOLDMD2X330</w:t>
            </w: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E9053A">
              <w:rPr>
                <w:b/>
                <w:sz w:val="28"/>
                <w:szCs w:val="28"/>
              </w:rPr>
              <w:t xml:space="preserve">iunie </w:t>
            </w:r>
            <w:r w:rsidR="00EB537F">
              <w:rPr>
                <w:b/>
                <w:sz w:val="28"/>
                <w:szCs w:val="28"/>
              </w:rPr>
              <w:t>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E9053A" w:rsidRPr="00E9053A" w:rsidRDefault="000A7256" w:rsidP="00E9053A">
            <w:pPr>
              <w:rPr>
                <w:b/>
                <w:lang w:val="fr-FR"/>
              </w:rPr>
            </w:pPr>
            <w:r w:rsidRPr="00C00499">
              <w:rPr>
                <w:i/>
                <w:iCs/>
                <w:sz w:val="22"/>
                <w:szCs w:val="22"/>
              </w:rPr>
              <w:t xml:space="preserve">Pentru achiziționarea de: </w:t>
            </w:r>
            <w:r w:rsidR="00ED6AAF" w:rsidRPr="006A57DE">
              <w:rPr>
                <w:b/>
              </w:rPr>
              <w:t>servicii de</w:t>
            </w:r>
            <w:r w:rsidR="00CD3C02" w:rsidRPr="006A57DE">
              <w:rPr>
                <w:b/>
              </w:rPr>
              <w:t xml:space="preserve"> </w:t>
            </w:r>
            <w:r w:rsidR="00E9053A" w:rsidRPr="00E9053A">
              <w:rPr>
                <w:b/>
                <w:lang w:val="fr-FR"/>
              </w:rPr>
              <w:t xml:space="preserve">expertizare  tehnică a podurilor amplasate pe drumurile  auto:  </w:t>
            </w:r>
          </w:p>
          <w:p w:rsidR="00E9053A" w:rsidRPr="00E9053A" w:rsidRDefault="00E9053A" w:rsidP="00E9053A">
            <w:pPr>
              <w:numPr>
                <w:ilvl w:val="0"/>
                <w:numId w:val="50"/>
              </w:numPr>
              <w:ind w:left="298" w:hanging="283"/>
              <w:rPr>
                <w:b/>
                <w:lang w:val="fr-FR"/>
              </w:rPr>
            </w:pPr>
            <w:r w:rsidRPr="00E9053A">
              <w:rPr>
                <w:b/>
                <w:lang w:val="fr-FR"/>
              </w:rPr>
              <w:t>M1 Frontiera cu România – Leuşeni – Chişinău – Dubăsari – frontiera cu Ucraina , Km 108,970;</w:t>
            </w:r>
          </w:p>
          <w:p w:rsidR="00E9053A" w:rsidRPr="00E9053A" w:rsidRDefault="00E9053A" w:rsidP="00E9053A">
            <w:pPr>
              <w:numPr>
                <w:ilvl w:val="0"/>
                <w:numId w:val="50"/>
              </w:numPr>
              <w:ind w:left="298" w:hanging="283"/>
              <w:rPr>
                <w:b/>
                <w:lang w:val="fr-FR"/>
              </w:rPr>
            </w:pPr>
            <w:r w:rsidRPr="00E9053A">
              <w:rPr>
                <w:b/>
                <w:lang w:val="fr-FR"/>
              </w:rPr>
              <w:t xml:space="preserve">G54  R16 – Răuțel – Pompa – Glinjeni – Catranîc – R16 , Km 0,440; </w:t>
            </w:r>
          </w:p>
          <w:p w:rsidR="00260206" w:rsidRPr="00E9053A" w:rsidRDefault="00E9053A" w:rsidP="00E9053A">
            <w:pPr>
              <w:pStyle w:val="a"/>
              <w:numPr>
                <w:ilvl w:val="0"/>
                <w:numId w:val="50"/>
              </w:numPr>
              <w:spacing w:line="360" w:lineRule="auto"/>
              <w:ind w:left="318" w:hanging="284"/>
              <w:rPr>
                <w:b/>
                <w:sz w:val="22"/>
                <w:szCs w:val="22"/>
              </w:rPr>
            </w:pPr>
            <w:r w:rsidRPr="00E9053A">
              <w:rPr>
                <w:b/>
                <w:lang w:val="fr-FR"/>
              </w:rPr>
              <w:t>G102  R34 – Stoianovca – Sărățica Nouă- Troian – R34,  Km 18,450.</w:t>
            </w: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51869" w:rsidP="00764A34">
            <w:pPr>
              <w:tabs>
                <w:tab w:val="right" w:pos="4743"/>
              </w:tabs>
              <w:jc w:val="both"/>
              <w:rPr>
                <w:i/>
                <w:iCs/>
                <w:lang w:val="en-US"/>
              </w:rPr>
            </w:pPr>
            <w:r>
              <w:rPr>
                <w:i/>
                <w:iCs/>
                <w:lang w:val="en-US"/>
              </w:rPr>
              <w:t>_______________ 2018</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34584F" w:rsidRDefault="000A7256" w:rsidP="0034584F">
            <w:pPr>
              <w:pStyle w:val="a"/>
              <w:numPr>
                <w:ilvl w:val="0"/>
                <w:numId w:val="29"/>
              </w:numPr>
              <w:tabs>
                <w:tab w:val="left" w:pos="0"/>
              </w:tabs>
              <w:suppressAutoHyphens/>
              <w:spacing w:before="120" w:after="120"/>
              <w:rPr>
                <w:i/>
              </w:rPr>
            </w:pPr>
            <w:proofErr w:type="spellStart"/>
            <w:r w:rsidRPr="0034584F">
              <w:rPr>
                <w:i/>
                <w:sz w:val="22"/>
                <w:szCs w:val="22"/>
              </w:rPr>
              <w:t>Garanția</w:t>
            </w:r>
            <w:proofErr w:type="spellEnd"/>
            <w:r w:rsidRPr="0034584F">
              <w:rPr>
                <w:i/>
                <w:sz w:val="22"/>
                <w:szCs w:val="22"/>
              </w:rPr>
              <w:t xml:space="preserve"> de </w:t>
            </w:r>
            <w:proofErr w:type="spellStart"/>
            <w:r w:rsidRPr="0034584F">
              <w:rPr>
                <w:i/>
                <w:sz w:val="22"/>
                <w:szCs w:val="22"/>
              </w:rPr>
              <w:t>buna</w:t>
            </w:r>
            <w:proofErr w:type="spellEnd"/>
            <w:r w:rsidRPr="0034584F">
              <w:rPr>
                <w:i/>
                <w:sz w:val="22"/>
                <w:szCs w:val="22"/>
              </w:rPr>
              <w:t xml:space="preserve"> </w:t>
            </w:r>
            <w:proofErr w:type="spellStart"/>
            <w:r w:rsidRPr="0034584F">
              <w:rPr>
                <w:i/>
                <w:sz w:val="22"/>
                <w:szCs w:val="22"/>
              </w:rPr>
              <w:t>execuție</w:t>
            </w:r>
            <w:proofErr w:type="spellEnd"/>
            <w:r w:rsidRPr="0034584F">
              <w:rPr>
                <w:i/>
                <w:sz w:val="22"/>
                <w:szCs w:val="22"/>
              </w:rPr>
              <w:t xml:space="preserve"> (emisă de o bancă comercială) conform formularului F3.6</w:t>
            </w:r>
            <w:r w:rsidR="00DA7EF6" w:rsidRPr="0034584F">
              <w:rPr>
                <w:i/>
                <w:sz w:val="22"/>
                <w:szCs w:val="22"/>
              </w:rPr>
              <w:t>,</w:t>
            </w:r>
            <w:r w:rsidRPr="0034584F">
              <w:rPr>
                <w:i/>
                <w:sz w:val="22"/>
                <w:szCs w:val="22"/>
              </w:rPr>
              <w:t xml:space="preserve"> </w:t>
            </w:r>
            <w:r w:rsidR="00DA7EF6" w:rsidRPr="0034584F">
              <w:rPr>
                <w:i/>
                <w:sz w:val="22"/>
                <w:szCs w:val="22"/>
              </w:rPr>
              <w:t xml:space="preserve"> valabilă 60 zile după termenul limită de prezentare a documentaţiei de proiect şi deviz, </w:t>
            </w:r>
            <w:r w:rsidRPr="0034584F">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w:t>
            </w:r>
            <w:r w:rsidRPr="00C00499">
              <w:rPr>
                <w:i/>
                <w:sz w:val="22"/>
                <w:szCs w:val="22"/>
              </w:rPr>
              <w:lastRenderedPageBreak/>
              <w:t xml:space="preserve">bună execuție la licitaţia publică nr. ______ </w:t>
            </w:r>
            <w:r w:rsidR="007B5B86">
              <w:rPr>
                <w:i/>
                <w:sz w:val="22"/>
                <w:szCs w:val="22"/>
              </w:rPr>
              <w:t>_______</w:t>
            </w:r>
            <w:r w:rsidRPr="00C00499">
              <w:rPr>
                <w:i/>
                <w:sz w:val="22"/>
                <w:szCs w:val="22"/>
              </w:rPr>
              <w:t>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w:t>
            </w:r>
            <w:r w:rsidR="0034584F" w:rsidRPr="00C00499">
              <w:rPr>
                <w:lang w:val="ro-RO"/>
              </w:rPr>
              <w:t>L</w:t>
            </w:r>
            <w:r w:rsidRPr="00C00499">
              <w:rPr>
                <w:lang w:val="ro-RO"/>
              </w:rPr>
              <w:t xml:space="preserve">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w:t>
            </w:r>
            <w:r w:rsidR="0034584F" w:rsidRPr="00C00499">
              <w:rPr>
                <w:lang w:val="ro-RO"/>
              </w:rPr>
              <w:t>Î</w:t>
            </w:r>
            <w:r w:rsidRPr="00C00499">
              <w:rPr>
                <w:lang w:val="ro-RO"/>
              </w:rPr>
              <w:t xml:space="preserve">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 xml:space="preserve">fertantul devine ofertant cîştigător, la primirea de către noi a copiei înştiinţării privind adjudecarea contractului şi în urma emiterii Garanţiei de bună execuţie eliberată către Dvs. </w:t>
            </w:r>
            <w:r w:rsidR="0034584F" w:rsidRPr="00C00499">
              <w:rPr>
                <w:lang w:val="ro-RO"/>
              </w:rPr>
              <w:t>L</w:t>
            </w:r>
            <w:r w:rsidRPr="00C00499">
              <w:rPr>
                <w:lang w:val="ro-RO"/>
              </w:rPr>
              <w:t>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pBdr>
                <w:bottom w:val="single" w:sz="12" w:space="1" w:color="auto"/>
              </w:pBdr>
              <w:rPr>
                <w:lang w:val="ro-RO"/>
              </w:rPr>
            </w:pP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pBdr>
                <w:bottom w:val="single" w:sz="12" w:space="1" w:color="auto"/>
              </w:pBdr>
              <w:ind w:left="12"/>
              <w:jc w:val="both"/>
              <w:rPr>
                <w:i/>
              </w:rPr>
            </w:pP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 xml:space="preserve">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w:t>
            </w:r>
            <w:r w:rsidR="0034584F" w:rsidRPr="00C00499">
              <w:rPr>
                <w:iCs/>
              </w:rPr>
              <w:t>S</w:t>
            </w:r>
            <w:r w:rsidRPr="00C00499">
              <w:rPr>
                <w:iCs/>
              </w:rPr>
              <w:t>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AB4BAB" w:rsidRPr="00E9053A" w:rsidRDefault="00D26535" w:rsidP="00AB4BAB">
            <w:pPr>
              <w:jc w:val="center"/>
              <w:rPr>
                <w:b/>
                <w:lang w:val="fr-FR"/>
              </w:rPr>
            </w:pPr>
            <w:r w:rsidRPr="006A57DE">
              <w:rPr>
                <w:b/>
              </w:rPr>
              <w:t xml:space="preserve">Servicii de </w:t>
            </w:r>
            <w:r w:rsidR="00AB4BAB" w:rsidRPr="00E9053A">
              <w:rPr>
                <w:b/>
                <w:lang w:val="fr-FR"/>
              </w:rPr>
              <w:t>expertizare  tehnică a podurilor amplasate pe drumurile  auto:</w:t>
            </w:r>
          </w:p>
          <w:p w:rsidR="00AB4BAB" w:rsidRPr="00E9053A" w:rsidRDefault="00AB4BAB" w:rsidP="00AB4BAB">
            <w:pPr>
              <w:numPr>
                <w:ilvl w:val="0"/>
                <w:numId w:val="50"/>
              </w:numPr>
              <w:ind w:left="298" w:hanging="283"/>
              <w:jc w:val="center"/>
              <w:rPr>
                <w:b/>
                <w:lang w:val="fr-FR"/>
              </w:rPr>
            </w:pPr>
            <w:r w:rsidRPr="00E9053A">
              <w:rPr>
                <w:b/>
                <w:lang w:val="fr-FR"/>
              </w:rPr>
              <w:t>M1 Frontiera cu România – Leuşeni – Chişinău – Dubăsari – frontiera cu Ucraina , Km 108,970;</w:t>
            </w:r>
          </w:p>
          <w:p w:rsidR="00AB4BAB" w:rsidRPr="00E9053A" w:rsidRDefault="00AB4BAB" w:rsidP="00AB4BAB">
            <w:pPr>
              <w:numPr>
                <w:ilvl w:val="0"/>
                <w:numId w:val="50"/>
              </w:numPr>
              <w:ind w:left="298" w:hanging="283"/>
              <w:jc w:val="center"/>
              <w:rPr>
                <w:b/>
                <w:lang w:val="fr-FR"/>
              </w:rPr>
            </w:pPr>
            <w:r w:rsidRPr="00E9053A">
              <w:rPr>
                <w:b/>
                <w:lang w:val="fr-FR"/>
              </w:rPr>
              <w:t>G54  R16 – Răuțel – Pompa – Glinjeni – Catranîc – R16 , Km 0,440;</w:t>
            </w:r>
          </w:p>
          <w:p w:rsidR="006A2322" w:rsidRPr="00AB4BAB" w:rsidRDefault="00AB4BAB" w:rsidP="00AB4BAB">
            <w:pPr>
              <w:pStyle w:val="a"/>
              <w:numPr>
                <w:ilvl w:val="0"/>
                <w:numId w:val="50"/>
              </w:numPr>
              <w:jc w:val="center"/>
              <w:rPr>
                <w:b/>
                <w:lang w:val="fr-FR"/>
              </w:rPr>
            </w:pPr>
            <w:r w:rsidRPr="00AB4BAB">
              <w:rPr>
                <w:b/>
                <w:lang w:val="fr-FR"/>
              </w:rPr>
              <w:t>G102  R34 – Stoianovca – Sărățica Nouă- Troian – R34,  Km 18,450.</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AB4BAB" w:rsidRPr="00AB4BAB" w:rsidRDefault="00AB4BAB" w:rsidP="00AB4BAB">
                  <w:pPr>
                    <w:rPr>
                      <w:lang w:val="fr-FR"/>
                    </w:rPr>
                  </w:pPr>
                  <w:r w:rsidRPr="00AB4BAB">
                    <w:t xml:space="preserve">Servicii de </w:t>
                  </w:r>
                  <w:r w:rsidRPr="00AB4BAB">
                    <w:rPr>
                      <w:lang w:val="fr-FR"/>
                    </w:rPr>
                    <w:t>expertizare  tehnică a podurilor amplasate pe drumurile  auto:</w:t>
                  </w:r>
                </w:p>
                <w:p w:rsidR="00AB4BAB" w:rsidRPr="00AB4BAB" w:rsidRDefault="00AB4BAB" w:rsidP="00AB4BAB">
                  <w:pPr>
                    <w:numPr>
                      <w:ilvl w:val="0"/>
                      <w:numId w:val="50"/>
                    </w:numPr>
                    <w:ind w:left="298" w:hanging="283"/>
                    <w:rPr>
                      <w:lang w:val="fr-FR"/>
                    </w:rPr>
                  </w:pPr>
                  <w:r w:rsidRPr="00AB4BAB">
                    <w:rPr>
                      <w:lang w:val="fr-FR"/>
                    </w:rPr>
                    <w:t>M1 Frontiera cu România – Leuşeni – Chişinău – Dubăsari – frontiera cu Ucraina , Km 108,970;</w:t>
                  </w:r>
                </w:p>
                <w:p w:rsidR="00AB4BAB" w:rsidRPr="00AB4BAB" w:rsidRDefault="00AB4BAB" w:rsidP="00AB4BAB">
                  <w:pPr>
                    <w:numPr>
                      <w:ilvl w:val="0"/>
                      <w:numId w:val="50"/>
                    </w:numPr>
                    <w:ind w:left="298" w:hanging="283"/>
                    <w:rPr>
                      <w:lang w:val="fr-FR"/>
                    </w:rPr>
                  </w:pPr>
                  <w:r w:rsidRPr="00AB4BAB">
                    <w:rPr>
                      <w:lang w:val="fr-FR"/>
                    </w:rPr>
                    <w:t>G54  R16 – Răuțel – Pompa – Glinjeni – Catranîc – R16 , Km 0,440;</w:t>
                  </w:r>
                </w:p>
                <w:p w:rsidR="00D26535" w:rsidRPr="00AB4BAB" w:rsidRDefault="00AB4BAB" w:rsidP="00AB4BAB">
                  <w:pPr>
                    <w:pStyle w:val="a"/>
                    <w:numPr>
                      <w:ilvl w:val="0"/>
                      <w:numId w:val="50"/>
                    </w:numPr>
                    <w:ind w:left="269" w:hanging="283"/>
                    <w:jc w:val="left"/>
                    <w:rPr>
                      <w:lang w:val="fr-FR"/>
                    </w:rPr>
                  </w:pPr>
                  <w:r w:rsidRPr="00AB4BAB">
                    <w:rPr>
                      <w:lang w:val="fr-FR"/>
                    </w:rPr>
                    <w:t>G102  R34 – Stoianovca – Sărățica Nouă- Troian – R34,  Km 18,450.</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95143B" w:rsidRDefault="0095143B" w:rsidP="009C4034">
                  <w:pPr>
                    <w:pStyle w:val="Style4"/>
                    <w:widowControl/>
                    <w:spacing w:line="240" w:lineRule="auto"/>
                    <w:rPr>
                      <w:rStyle w:val="FontStyle12"/>
                      <w:rFonts w:ascii="Times New Roman" w:hAnsi="Times New Roman" w:cs="Times New Roman"/>
                      <w:sz w:val="24"/>
                      <w:szCs w:val="24"/>
                      <w:lang w:val="en-US"/>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95143B" w:rsidP="009C4034">
                  <w:pPr>
                    <w:rPr>
                      <w:lang w:val="ro-MO"/>
                    </w:rPr>
                  </w:pPr>
                  <w:r>
                    <w:rPr>
                      <w:lang w:val="ro-MO"/>
                    </w:rPr>
                    <w:t>Temeiul expertizei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2322" w:rsidRDefault="00AB4BAB" w:rsidP="006A2322">
                  <w:pPr>
                    <w:jc w:val="both"/>
                    <w:rPr>
                      <w:lang w:val="ro-MO"/>
                    </w:rPr>
                  </w:pPr>
                  <w:r w:rsidRPr="00866C0B">
                    <w:rPr>
                      <w:sz w:val="26"/>
                      <w:szCs w:val="26"/>
                    </w:rPr>
                    <w:t>Starea nesatisfăcătoare a podu</w:t>
                  </w:r>
                  <w:r>
                    <w:rPr>
                      <w:sz w:val="26"/>
                      <w:szCs w:val="26"/>
                    </w:rPr>
                    <w:t>rilor</w:t>
                  </w:r>
                  <w:r w:rsidRPr="00866C0B">
                    <w:rPr>
                      <w:sz w:val="26"/>
                      <w:szCs w:val="26"/>
                    </w:rPr>
                    <w:t>, conform examinării vizuale.</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 xml:space="preserve">Amplasamentul </w:t>
                  </w:r>
                </w:p>
              </w:tc>
              <w:tc>
                <w:tcPr>
                  <w:tcW w:w="6301" w:type="dxa"/>
                  <w:tcBorders>
                    <w:top w:val="single" w:sz="6" w:space="0" w:color="auto"/>
                    <w:left w:val="single" w:sz="6" w:space="0" w:color="auto"/>
                    <w:bottom w:val="single" w:sz="6" w:space="0" w:color="auto"/>
                    <w:right w:val="single" w:sz="6" w:space="0" w:color="auto"/>
                  </w:tcBorders>
                  <w:vAlign w:val="center"/>
                </w:tcPr>
                <w:p w:rsidR="00AB4BAB" w:rsidRDefault="00AB4BAB" w:rsidP="00AB4BAB">
                  <w:pPr>
                    <w:numPr>
                      <w:ilvl w:val="0"/>
                      <w:numId w:val="51"/>
                    </w:numPr>
                    <w:ind w:left="325" w:hanging="283"/>
                    <w:rPr>
                      <w:sz w:val="26"/>
                      <w:szCs w:val="26"/>
                      <w:lang w:val="fr-FR"/>
                    </w:rPr>
                  </w:pPr>
                  <w:r>
                    <w:rPr>
                      <w:sz w:val="26"/>
                      <w:szCs w:val="26"/>
                      <w:lang w:val="fr-FR"/>
                    </w:rPr>
                    <w:t>Pod ce traversează r.Ichel</w:t>
                  </w:r>
                  <w:r w:rsidRPr="00456880">
                    <w:rPr>
                      <w:sz w:val="26"/>
                      <w:szCs w:val="26"/>
                      <w:lang w:val="fr-FR"/>
                    </w:rPr>
                    <w:t xml:space="preserve">, Km </w:t>
                  </w:r>
                  <w:r>
                    <w:rPr>
                      <w:sz w:val="26"/>
                      <w:szCs w:val="26"/>
                      <w:lang w:val="fr-FR"/>
                    </w:rPr>
                    <w:t>108,970.</w:t>
                  </w:r>
                </w:p>
                <w:p w:rsidR="00AB4BAB" w:rsidRPr="00D44DB5" w:rsidRDefault="00AB4BAB" w:rsidP="00AB4BAB">
                  <w:pPr>
                    <w:rPr>
                      <w:sz w:val="26"/>
                      <w:szCs w:val="26"/>
                      <w:lang w:val="fr-FR"/>
                    </w:rPr>
                  </w:pPr>
                  <w:r>
                    <w:rPr>
                      <w:sz w:val="26"/>
                      <w:szCs w:val="26"/>
                      <w:lang w:val="fr-FR"/>
                    </w:rPr>
                    <w:t xml:space="preserve">     </w:t>
                  </w:r>
                  <w:r w:rsidRPr="00E75828">
                    <w:rPr>
                      <w:sz w:val="26"/>
                      <w:szCs w:val="26"/>
                      <w:lang w:val="fr-FR"/>
                    </w:rPr>
                    <w:t>Latitudine</w:t>
                  </w:r>
                  <w:r>
                    <w:rPr>
                      <w:sz w:val="26"/>
                      <w:szCs w:val="26"/>
                      <w:lang w:val="fr-FR"/>
                    </w:rPr>
                    <w:t xml:space="preserve">: </w:t>
                  </w:r>
                  <w:r w:rsidRPr="00866C0B">
                    <w:rPr>
                      <w:sz w:val="26"/>
                      <w:szCs w:val="26"/>
                      <w:lang w:val="fr-FR"/>
                    </w:rPr>
                    <w:t>47° 8'1.04"N</w:t>
                  </w:r>
                  <w:r>
                    <w:rPr>
                      <w:sz w:val="26"/>
                      <w:szCs w:val="26"/>
                      <w:lang w:val="fr-FR"/>
                    </w:rPr>
                    <w:t xml:space="preserve">, </w:t>
                  </w:r>
                  <w:r w:rsidRPr="00E75828">
                    <w:rPr>
                      <w:sz w:val="26"/>
                      <w:szCs w:val="26"/>
                      <w:lang w:val="fr-FR"/>
                    </w:rPr>
                    <w:t>Longitudine</w:t>
                  </w:r>
                  <w:r>
                    <w:rPr>
                      <w:sz w:val="26"/>
                      <w:szCs w:val="26"/>
                      <w:lang w:val="fr-FR"/>
                    </w:rPr>
                    <w:t xml:space="preserve">: </w:t>
                  </w:r>
                  <w:r w:rsidRPr="00866C0B">
                    <w:rPr>
                      <w:sz w:val="26"/>
                      <w:szCs w:val="26"/>
                      <w:lang w:val="fr-FR"/>
                    </w:rPr>
                    <w:t>28°55'46.16"E</w:t>
                  </w:r>
                  <w:r>
                    <w:rPr>
                      <w:sz w:val="26"/>
                      <w:szCs w:val="26"/>
                      <w:lang w:val="fr-FR"/>
                    </w:rPr>
                    <w:t>;</w:t>
                  </w:r>
                </w:p>
                <w:p w:rsidR="00AB4BAB" w:rsidRDefault="00AB4BAB" w:rsidP="00AB4BAB">
                  <w:pPr>
                    <w:numPr>
                      <w:ilvl w:val="0"/>
                      <w:numId w:val="51"/>
                    </w:numPr>
                    <w:ind w:left="325" w:hanging="283"/>
                    <w:rPr>
                      <w:sz w:val="26"/>
                      <w:szCs w:val="26"/>
                      <w:lang w:val="fr-FR"/>
                    </w:rPr>
                  </w:pPr>
                  <w:r>
                    <w:rPr>
                      <w:sz w:val="26"/>
                      <w:szCs w:val="26"/>
                      <w:lang w:val="fr-FR"/>
                    </w:rPr>
                    <w:t xml:space="preserve">Pod ce traversează r.Răuțel </w:t>
                  </w:r>
                  <w:r w:rsidRPr="00456880">
                    <w:rPr>
                      <w:sz w:val="26"/>
                      <w:szCs w:val="26"/>
                      <w:lang w:val="fr-FR"/>
                    </w:rPr>
                    <w:t xml:space="preserve">, Km </w:t>
                  </w:r>
                  <w:r>
                    <w:rPr>
                      <w:sz w:val="26"/>
                      <w:szCs w:val="26"/>
                      <w:lang w:val="fr-FR"/>
                    </w:rPr>
                    <w:t>0,440.</w:t>
                  </w:r>
                </w:p>
                <w:p w:rsidR="00AB4BAB" w:rsidRPr="00ED6B0D" w:rsidRDefault="00AB4BAB" w:rsidP="00AB4BAB">
                  <w:pPr>
                    <w:ind w:left="325"/>
                    <w:rPr>
                      <w:sz w:val="26"/>
                      <w:szCs w:val="26"/>
                      <w:lang w:val="fr-FR"/>
                    </w:rPr>
                  </w:pPr>
                  <w:r w:rsidRPr="00ED6B0D">
                    <w:rPr>
                      <w:sz w:val="26"/>
                      <w:szCs w:val="26"/>
                      <w:lang w:val="fr-FR"/>
                    </w:rPr>
                    <w:t>Latitudine: 47°43'8.18"N, Longitudine: 27°50'7.30"E;</w:t>
                  </w:r>
                </w:p>
                <w:p w:rsidR="00AB4BAB" w:rsidRDefault="00AB4BAB" w:rsidP="00AB4BAB">
                  <w:pPr>
                    <w:numPr>
                      <w:ilvl w:val="0"/>
                      <w:numId w:val="51"/>
                    </w:numPr>
                    <w:ind w:left="325" w:hanging="283"/>
                    <w:rPr>
                      <w:sz w:val="26"/>
                      <w:szCs w:val="26"/>
                      <w:lang w:val="fr-FR"/>
                    </w:rPr>
                  </w:pPr>
                  <w:r>
                    <w:rPr>
                      <w:sz w:val="26"/>
                      <w:szCs w:val="26"/>
                      <w:lang w:val="fr-FR"/>
                    </w:rPr>
                    <w:t xml:space="preserve">Pod ce traversează r.Sărata </w:t>
                  </w:r>
                  <w:r w:rsidRPr="00456880">
                    <w:rPr>
                      <w:sz w:val="26"/>
                      <w:szCs w:val="26"/>
                      <w:lang w:val="fr-FR"/>
                    </w:rPr>
                    <w:t xml:space="preserve">, Km </w:t>
                  </w:r>
                  <w:r>
                    <w:rPr>
                      <w:sz w:val="26"/>
                      <w:szCs w:val="26"/>
                      <w:lang w:val="fr-FR"/>
                    </w:rPr>
                    <w:t>18,450;</w:t>
                  </w:r>
                </w:p>
                <w:p w:rsidR="006A2322" w:rsidRPr="006A2322" w:rsidRDefault="00AB4BAB" w:rsidP="00AB4BAB">
                  <w:pPr>
                    <w:spacing w:line="276" w:lineRule="auto"/>
                    <w:rPr>
                      <w:lang w:val="fr-FR"/>
                    </w:rPr>
                  </w:pPr>
                  <w:r>
                    <w:rPr>
                      <w:sz w:val="26"/>
                      <w:szCs w:val="26"/>
                      <w:lang w:val="fr-FR"/>
                    </w:rPr>
                    <w:t xml:space="preserve">     </w:t>
                  </w:r>
                  <w:r w:rsidRPr="00ED6B0D">
                    <w:rPr>
                      <w:sz w:val="26"/>
                      <w:szCs w:val="26"/>
                      <w:lang w:val="fr-FR"/>
                    </w:rPr>
                    <w:t>Latitudine: 46°32'47.25"N, Longitudine: 28°28'5.85"E.</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Conţinutul raportului</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 xml:space="preserve">Conform :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Style w:val="afd"/>
                      <w:rFonts w:ascii="Times New Roman" w:hAnsi="Times New Roman" w:cs="Times New Roman"/>
                      <w:color w:val="auto"/>
                      <w:lang w:val="en-US"/>
                    </w:rPr>
                    <w:t>Hotă</w:t>
                  </w:r>
                  <w:r w:rsidR="0095143B">
                    <w:rPr>
                      <w:rStyle w:val="afd"/>
                      <w:rFonts w:ascii="Times New Roman" w:hAnsi="Times New Roman" w:cs="Times New Roman"/>
                      <w:color w:val="auto"/>
                      <w:lang w:val="en-US"/>
                    </w:rPr>
                    <w:t>r</w:t>
                  </w:r>
                  <w:r w:rsidR="0095143B">
                    <w:rPr>
                      <w:rStyle w:val="afd"/>
                      <w:rFonts w:ascii="Times New Roman" w:hAnsi="Times New Roman" w:cs="Times New Roman"/>
                      <w:color w:val="auto"/>
                    </w:rPr>
                    <w:t>â</w:t>
                  </w:r>
                  <w:r w:rsidRPr="006A2322">
                    <w:rPr>
                      <w:rStyle w:val="afd"/>
                      <w:rFonts w:ascii="Times New Roman" w:hAnsi="Times New Roman" w:cs="Times New Roman"/>
                      <w:color w:val="auto"/>
                      <w:lang w:val="en-US"/>
                    </w:rPr>
                    <w:t>rea Guvernului</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nr.</w:t>
                  </w:r>
                  <w:r w:rsidRPr="006A2322">
                    <w:rPr>
                      <w:rFonts w:ascii="Times New Roman" w:hAnsi="Times New Roman" w:cs="Times New Roman"/>
                      <w:b w:val="0"/>
                      <w:color w:val="auto"/>
                      <w:lang w:val="en-US"/>
                    </w:rPr>
                    <w:t>936</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din </w:t>
                  </w:r>
                  <w:r w:rsidRPr="006A2322">
                    <w:rPr>
                      <w:rFonts w:ascii="Times New Roman" w:hAnsi="Times New Roman" w:cs="Times New Roman"/>
                      <w:b w:val="0"/>
                      <w:color w:val="auto"/>
                      <w:lang w:val="en-US"/>
                    </w:rPr>
                    <w:t>16.08.2006, Regulamentul privind expertiza tehnică în construcţii</w:t>
                  </w:r>
                  <w:r w:rsidRPr="006A2322">
                    <w:rPr>
                      <w:rFonts w:ascii="Times New Roman" w:hAnsi="Times New Roman" w:cs="Times New Roman"/>
                      <w:b w:val="0"/>
                      <w:color w:val="auto"/>
                    </w:rPr>
                    <w:t>;</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CP D.02.06-2014 „Ghid de evaluare a stării lucrărilor de artă pe baza funcționalității”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СНиП 3.06.07-86. „ Мосты и трубы. Правила обследований и испытаний”;</w:t>
                  </w:r>
                </w:p>
                <w:p w:rsidR="006A2322" w:rsidRPr="006A2322" w:rsidRDefault="006A2322" w:rsidP="006A2322">
                  <w:pPr>
                    <w:pStyle w:val="3"/>
                    <w:shd w:val="clear" w:color="auto" w:fill="FFFFFF"/>
                    <w:spacing w:before="0"/>
                    <w:jc w:val="both"/>
                    <w:rPr>
                      <w:rFonts w:ascii="Times New Roman" w:hAnsi="Times New Roman" w:cs="Times New Roman"/>
                      <w:b w:val="0"/>
                      <w:color w:val="auto"/>
                      <w:shd w:val="clear" w:color="auto" w:fill="FFFFFF"/>
                    </w:rPr>
                  </w:pPr>
                  <w:r w:rsidRPr="006A2322">
                    <w:rPr>
                      <w:rFonts w:ascii="Times New Roman" w:hAnsi="Times New Roman" w:cs="Times New Roman"/>
                      <w:b w:val="0"/>
                      <w:bCs w:val="0"/>
                      <w:color w:val="auto"/>
                      <w:shd w:val="clear" w:color="auto" w:fill="FFFFFF"/>
                    </w:rPr>
                    <w:t xml:space="preserve">ВСН 4-81 (90). </w:t>
                  </w:r>
                  <w:r w:rsidRPr="006A2322">
                    <w:rPr>
                      <w:rFonts w:ascii="Times New Roman" w:hAnsi="Times New Roman" w:cs="Times New Roman"/>
                      <w:b w:val="0"/>
                      <w:color w:val="auto"/>
                    </w:rPr>
                    <w:t xml:space="preserve">„ </w:t>
                  </w:r>
                  <w:r w:rsidRPr="006A2322">
                    <w:rPr>
                      <w:rFonts w:ascii="Times New Roman" w:hAnsi="Times New Roman" w:cs="Times New Roman"/>
                      <w:b w:val="0"/>
                      <w:color w:val="auto"/>
                      <w:shd w:val="clear" w:color="auto" w:fill="FFFFFF"/>
                    </w:rPr>
                    <w:t>Инструкция по проведению осмотров мостов и труб на автомобильных дорогах”;</w:t>
                  </w:r>
                </w:p>
                <w:p w:rsidR="006A2322" w:rsidRPr="006A2322" w:rsidRDefault="006A2322" w:rsidP="006A2322">
                  <w:pPr>
                    <w:jc w:val="both"/>
                  </w:pPr>
                  <w:r w:rsidRPr="006A2322">
                    <w:t>„Инструкция по диагностике мостовых сооружений на автомобильных дорогах ”;</w:t>
                  </w:r>
                </w:p>
                <w:p w:rsidR="006A2322" w:rsidRPr="006A2322" w:rsidRDefault="006A2322" w:rsidP="006A2322">
                  <w:pPr>
                    <w:jc w:val="both"/>
                  </w:pPr>
                  <w:r w:rsidRPr="006A2322">
                    <w:t>„ Руководство по оценке транспортно-эксплуатационного состояния мостовых конструкций” Росавтодор, Москва – 2004;</w:t>
                  </w:r>
                </w:p>
                <w:p w:rsidR="006A2322" w:rsidRPr="006A2322" w:rsidRDefault="006A2322" w:rsidP="006A2322">
                  <w:pPr>
                    <w:jc w:val="both"/>
                  </w:pPr>
                  <w:r w:rsidRPr="006A2322">
                    <w:t>ВСН 24-88 „Технические правила ремонта и содержания автомобильных дорог„</w:t>
                  </w:r>
                </w:p>
                <w:p w:rsidR="006A2322" w:rsidRPr="006A2322" w:rsidRDefault="006A2322" w:rsidP="006A2322">
                  <w:pPr>
                    <w:jc w:val="both"/>
                  </w:pPr>
                  <w:r w:rsidRPr="006A2322">
                    <w:t>СНиП 3.06.04.-91. „Мосты и трубы”</w:t>
                  </w:r>
                </w:p>
                <w:p w:rsidR="006A2322" w:rsidRPr="006A2322" w:rsidRDefault="006A2322" w:rsidP="006A2322">
                  <w:pPr>
                    <w:jc w:val="both"/>
                  </w:pPr>
                  <w:r w:rsidRPr="006A2322">
                    <w:t>СНиП 2.05.03-84* (cu modificări) „Мосты и трубы”.</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Condiții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AB4BAB" w:rsidRDefault="00AB4BAB" w:rsidP="00AB4BAB">
                  <w:pPr>
                    <w:spacing w:line="276" w:lineRule="auto"/>
                    <w:rPr>
                      <w:sz w:val="26"/>
                      <w:szCs w:val="26"/>
                    </w:rPr>
                  </w:pPr>
                  <w:r w:rsidRPr="00456880">
                    <w:rPr>
                      <w:sz w:val="26"/>
                      <w:szCs w:val="26"/>
                    </w:rPr>
                    <w:t xml:space="preserve">Raport încercări (clasa betonului prin metoda smulgerii, rezistența la îngheț, </w:t>
                  </w:r>
                  <w:r>
                    <w:rPr>
                      <w:sz w:val="26"/>
                      <w:szCs w:val="26"/>
                    </w:rPr>
                    <w:t xml:space="preserve">  </w:t>
                  </w:r>
                  <w:r w:rsidRPr="00456880">
                    <w:rPr>
                      <w:sz w:val="26"/>
                      <w:szCs w:val="26"/>
                    </w:rPr>
                    <w:t>adâncimea de carbonatare a betonului)</w:t>
                  </w:r>
                  <w:r>
                    <w:rPr>
                      <w:sz w:val="26"/>
                      <w:szCs w:val="26"/>
                    </w:rPr>
                    <w:t>.</w:t>
                  </w:r>
                </w:p>
              </w:tc>
            </w:tr>
            <w:tr w:rsidR="0034584F" w:rsidRPr="00B61200" w:rsidTr="0034584F">
              <w:trPr>
                <w:gridAfter w:val="1"/>
                <w:wAfter w:w="15" w:type="dxa"/>
                <w:trHeight w:val="1015"/>
              </w:trPr>
              <w:tc>
                <w:tcPr>
                  <w:tcW w:w="425" w:type="dxa"/>
                  <w:tcBorders>
                    <w:top w:val="single" w:sz="6" w:space="0" w:color="auto"/>
                    <w:left w:val="single" w:sz="6" w:space="0" w:color="auto"/>
                    <w:bottom w:val="single" w:sz="6" w:space="0" w:color="auto"/>
                    <w:right w:val="single" w:sz="6" w:space="0" w:color="auto"/>
                  </w:tcBorders>
                </w:tcPr>
                <w:p w:rsidR="0034584F" w:rsidRDefault="0034584F" w:rsidP="007E3819">
                  <w:pPr>
                    <w:pStyle w:val="Style4"/>
                    <w:widowControl/>
                    <w:spacing w:line="240" w:lineRule="auto"/>
                    <w:rPr>
                      <w:rStyle w:val="FontStyle12"/>
                      <w:rFonts w:ascii="Times New Roman" w:hAnsi="Times New Roman" w:cs="Times New Roman"/>
                      <w:sz w:val="24"/>
                      <w:szCs w:val="24"/>
                      <w:lang w:val="ro-RO"/>
                    </w:rPr>
                  </w:pPr>
                </w:p>
                <w:p w:rsidR="0034584F" w:rsidRDefault="0034584F"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p>
              </w:tc>
              <w:tc>
                <w:tcPr>
                  <w:tcW w:w="4112" w:type="dxa"/>
                  <w:tcBorders>
                    <w:top w:val="single" w:sz="6" w:space="0" w:color="auto"/>
                    <w:left w:val="single" w:sz="6" w:space="0" w:color="auto"/>
                    <w:bottom w:val="single" w:sz="6" w:space="0" w:color="auto"/>
                    <w:right w:val="single" w:sz="6" w:space="0" w:color="auto"/>
                  </w:tcBorders>
                  <w:vAlign w:val="center"/>
                </w:tcPr>
                <w:p w:rsidR="0034584F" w:rsidRPr="0034584F" w:rsidRDefault="0034584F" w:rsidP="00F1669B">
                  <w:pPr>
                    <w:spacing w:before="120" w:line="276" w:lineRule="auto"/>
                  </w:pPr>
                  <w:r w:rsidRPr="0034584F">
                    <w:t>Calculele estimative</w:t>
                  </w:r>
                </w:p>
              </w:tc>
              <w:tc>
                <w:tcPr>
                  <w:tcW w:w="6301" w:type="dxa"/>
                  <w:tcBorders>
                    <w:top w:val="single" w:sz="6" w:space="0" w:color="auto"/>
                    <w:left w:val="single" w:sz="6" w:space="0" w:color="auto"/>
                    <w:bottom w:val="single" w:sz="6" w:space="0" w:color="auto"/>
                    <w:right w:val="single" w:sz="6" w:space="0" w:color="auto"/>
                  </w:tcBorders>
                  <w:vAlign w:val="center"/>
                </w:tcPr>
                <w:p w:rsidR="0034584F" w:rsidRPr="0034584F" w:rsidRDefault="0034584F" w:rsidP="00F1669B">
                  <w:pPr>
                    <w:spacing w:before="120" w:line="276" w:lineRule="auto"/>
                  </w:pPr>
                  <w:r w:rsidRPr="0034584F">
                    <w:t>Devizul estimativ a fost întocmit în conformitate cu catalogul de indici de calcul pentru evaluarea costului lucrărilor executate de trustul „Orgdostroi” Ministerul a RSSM</w:t>
                  </w:r>
                </w:p>
              </w:tc>
            </w:tr>
            <w:tr w:rsidR="0034584F" w:rsidRPr="00F358B6" w:rsidTr="0080451C">
              <w:tc>
                <w:tcPr>
                  <w:tcW w:w="425"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7</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r w:rsidR="00AB4BAB">
                    <w:rPr>
                      <w:rStyle w:val="FontStyle12"/>
                      <w:rFonts w:ascii="Times New Roman" w:hAnsi="Times New Roman" w:cs="Times New Roman"/>
                      <w:sz w:val="24"/>
                      <w:szCs w:val="24"/>
                      <w:lang w:val="ro-RO" w:eastAsia="ro-RO"/>
                    </w:rPr>
                    <w:t xml:space="preserve"> (pentru fiecare pod raport separat).</w:t>
                  </w:r>
                </w:p>
              </w:tc>
            </w:tr>
            <w:tr w:rsidR="0034584F"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8</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34584F"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lastRenderedPageBreak/>
                    <w:t>9</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6A2322" w:rsidRDefault="006A2322" w:rsidP="006A2322">
            <w:pPr>
              <w:pStyle w:val="a7"/>
              <w:jc w:val="right"/>
              <w:rPr>
                <w:rFonts w:asciiTheme="minorHAnsi" w:hAnsiTheme="minorHAnsi"/>
                <w:sz w:val="18"/>
                <w:szCs w:val="18"/>
              </w:rPr>
            </w:pPr>
            <w:r>
              <w:rPr>
                <w:rFonts w:asciiTheme="minorHAnsi" w:hAnsiTheme="minorHAnsi"/>
                <w:sz w:val="18"/>
                <w:szCs w:val="18"/>
              </w:rPr>
              <w:t>________________________________</w:t>
            </w: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E9053A">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A2322" w:rsidRPr="00F41574" w:rsidRDefault="006A2322" w:rsidP="006A2322">
            <w:pPr>
              <w:rPr>
                <w:sz w:val="16"/>
                <w:szCs w:val="16"/>
              </w:rPr>
            </w:pPr>
            <w:r>
              <w:rPr>
                <w:sz w:val="16"/>
                <w:szCs w:val="16"/>
              </w:rPr>
              <w:t>71319000-7</w:t>
            </w:r>
          </w:p>
          <w:p w:rsidR="000A7256" w:rsidRPr="00C00499" w:rsidRDefault="000A7256" w:rsidP="006A2322"/>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AB4BAB" w:rsidRPr="00AB4BAB" w:rsidRDefault="006A2322" w:rsidP="00AB4BAB">
            <w:pPr>
              <w:jc w:val="center"/>
              <w:rPr>
                <w:b/>
                <w:lang w:val="fr-FR"/>
              </w:rPr>
            </w:pPr>
            <w:r w:rsidRPr="00AB4BAB">
              <w:rPr>
                <w:b/>
              </w:rPr>
              <w:t xml:space="preserve">Servicii de </w:t>
            </w:r>
            <w:r w:rsidR="00AB4BAB" w:rsidRPr="00AB4BAB">
              <w:rPr>
                <w:b/>
                <w:lang w:val="fr-FR"/>
              </w:rPr>
              <w:t xml:space="preserve"> </w:t>
            </w:r>
            <w:r w:rsidR="00AB4BAB" w:rsidRPr="00AB4BAB">
              <w:rPr>
                <w:b/>
                <w:lang w:val="fr-FR"/>
              </w:rPr>
              <w:t>expertizare  tehnică a podurilor amplasate pe drumurile  auto:</w:t>
            </w:r>
            <w:r w:rsidR="00AB4BAB">
              <w:rPr>
                <w:b/>
                <w:lang w:val="fr-FR"/>
              </w:rPr>
              <w:t xml:space="preserve"> </w:t>
            </w:r>
            <w:r w:rsidR="00AB4BAB" w:rsidRPr="00AB4BAB">
              <w:rPr>
                <w:b/>
                <w:lang w:val="fr-FR"/>
              </w:rPr>
              <w:t>M1, km 108,970; G54 R16, km 0,440;</w:t>
            </w:r>
          </w:p>
          <w:p w:rsidR="00AB4BAB" w:rsidRPr="00AB4BAB" w:rsidRDefault="00AB4BAB" w:rsidP="00AB4BAB">
            <w:pPr>
              <w:jc w:val="center"/>
              <w:rPr>
                <w:b/>
                <w:lang w:val="fr-FR"/>
              </w:rPr>
            </w:pPr>
            <w:r w:rsidRPr="00AB4BAB">
              <w:rPr>
                <w:b/>
                <w:lang w:val="fr-FR"/>
              </w:rPr>
              <w:t>G102 R34, km 18,450.</w:t>
            </w:r>
          </w:p>
          <w:p w:rsidR="000A7256" w:rsidRPr="00AB4BAB" w:rsidRDefault="000A7256" w:rsidP="00AB4BAB">
            <w:pPr>
              <w:tabs>
                <w:tab w:val="left" w:pos="372"/>
              </w:tabs>
              <w:suppressAutoHyphens/>
              <w:jc w:val="both"/>
              <w:rPr>
                <w:i/>
                <w:iCs/>
                <w:sz w:val="20"/>
                <w:szCs w:val="20"/>
                <w:lang w:val="fr-FR"/>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E9053A">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E9053A">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E9053A">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E9053A">
                  <w:pPr>
                    <w:framePr w:hSpace="180" w:wrap="around" w:hAnchor="margin" w:y="-600"/>
                  </w:pPr>
                </w:p>
              </w:tc>
              <w:tc>
                <w:tcPr>
                  <w:tcW w:w="1960" w:type="dxa"/>
                  <w:gridSpan w:val="2"/>
                </w:tcPr>
                <w:p w:rsidR="000A7256" w:rsidRPr="00C00499" w:rsidRDefault="000A7256" w:rsidP="00E9053A">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9053A">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9053A">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E9053A">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9053A">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9053A">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9053A">
                  <w:pPr>
                    <w:framePr w:hSpace="180" w:wrap="around" w:hAnchor="margin" w:y="-600"/>
                    <w:jc w:val="center"/>
                    <w:rPr>
                      <w:b/>
                    </w:rPr>
                  </w:pPr>
                  <w:r w:rsidRPr="00C00499">
                    <w:rPr>
                      <w:b/>
                    </w:rPr>
                    <w:t>Suma</w:t>
                  </w:r>
                </w:p>
                <w:p w:rsidR="000A7256" w:rsidRPr="00C00499" w:rsidRDefault="000A7256" w:rsidP="00E9053A">
                  <w:pPr>
                    <w:framePr w:hSpace="180" w:wrap="around" w:hAnchor="margin" w:y="-600"/>
                    <w:jc w:val="center"/>
                    <w:rPr>
                      <w:b/>
                    </w:rPr>
                  </w:pPr>
                  <w:r w:rsidRPr="00C00499">
                    <w:rPr>
                      <w:b/>
                    </w:rPr>
                    <w:t>fără</w:t>
                  </w:r>
                </w:p>
                <w:p w:rsidR="000A7256" w:rsidRPr="00C00499" w:rsidRDefault="000A7256" w:rsidP="00E9053A">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9053A">
                  <w:pPr>
                    <w:framePr w:hSpace="180" w:wrap="around" w:hAnchor="margin" w:y="-600"/>
                    <w:jc w:val="center"/>
                    <w:rPr>
                      <w:b/>
                    </w:rPr>
                  </w:pPr>
                  <w:r w:rsidRPr="00C00499">
                    <w:rPr>
                      <w:b/>
                    </w:rPr>
                    <w:t>Suma</w:t>
                  </w:r>
                </w:p>
                <w:p w:rsidR="000A7256" w:rsidRPr="00C00499" w:rsidRDefault="000A7256" w:rsidP="00E9053A">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9053A">
                  <w:pPr>
                    <w:framePr w:hSpace="180" w:wrap="around" w:hAnchor="margin" w:y="-600"/>
                    <w:jc w:val="center"/>
                    <w:rPr>
                      <w:b/>
                      <w:szCs w:val="28"/>
                      <w:lang w:val="en-US"/>
                    </w:rPr>
                  </w:pPr>
                  <w:r w:rsidRPr="00C00499">
                    <w:rPr>
                      <w:b/>
                      <w:szCs w:val="28"/>
                      <w:lang w:val="en-US"/>
                    </w:rPr>
                    <w:t>Termenul de livrare/</w:t>
                  </w:r>
                </w:p>
                <w:p w:rsidR="000A7256" w:rsidRPr="00C00499" w:rsidRDefault="000A7256" w:rsidP="00E9053A">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9053A">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9053A">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6A2322" w:rsidP="00E9053A">
                  <w:pPr>
                    <w:framePr w:hSpace="180" w:wrap="around" w:hAnchor="margin" w:y="-600"/>
                    <w:rPr>
                      <w:sz w:val="16"/>
                      <w:szCs w:val="16"/>
                    </w:rPr>
                  </w:pPr>
                  <w:r>
                    <w:rPr>
                      <w:sz w:val="16"/>
                      <w:szCs w:val="16"/>
                    </w:rPr>
                    <w:t>71319000-7</w:t>
                  </w:r>
                </w:p>
                <w:p w:rsidR="00BB775D" w:rsidRPr="00C00499" w:rsidRDefault="00BB775D" w:rsidP="00E9053A">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AB4BAB" w:rsidRPr="00AB4BAB" w:rsidRDefault="00AB4BAB" w:rsidP="00AB4BAB">
                  <w:pPr>
                    <w:jc w:val="center"/>
                    <w:rPr>
                      <w:b/>
                      <w:lang w:val="fr-FR"/>
                    </w:rPr>
                  </w:pPr>
                  <w:r w:rsidRPr="00AB4BAB">
                    <w:rPr>
                      <w:b/>
                    </w:rPr>
                    <w:t xml:space="preserve">Servicii de </w:t>
                  </w:r>
                  <w:r w:rsidRPr="00AB4BAB">
                    <w:rPr>
                      <w:b/>
                      <w:lang w:val="fr-FR"/>
                    </w:rPr>
                    <w:t xml:space="preserve"> expertizare  tehnică a podurilor amplasate pe drumurile  auto:</w:t>
                  </w:r>
                  <w:r>
                    <w:rPr>
                      <w:b/>
                      <w:lang w:val="fr-FR"/>
                    </w:rPr>
                    <w:t xml:space="preserve"> </w:t>
                  </w:r>
                  <w:r w:rsidRPr="00AB4BAB">
                    <w:rPr>
                      <w:b/>
                      <w:lang w:val="fr-FR"/>
                    </w:rPr>
                    <w:t>M1, km 108,970; G54 R16, km 0,440;</w:t>
                  </w:r>
                </w:p>
                <w:p w:rsidR="00AB4BAB" w:rsidRPr="00AB4BAB" w:rsidRDefault="00AB4BAB" w:rsidP="00AB4BAB">
                  <w:pPr>
                    <w:jc w:val="center"/>
                    <w:rPr>
                      <w:b/>
                      <w:lang w:val="fr-FR"/>
                    </w:rPr>
                  </w:pPr>
                  <w:r w:rsidRPr="00AB4BAB">
                    <w:rPr>
                      <w:b/>
                      <w:lang w:val="fr-FR"/>
                    </w:rPr>
                    <w:t>G102 R34, km 18,450.</w:t>
                  </w:r>
                </w:p>
                <w:p w:rsidR="000A7256" w:rsidRPr="00957B62" w:rsidRDefault="000A7256" w:rsidP="00E9053A">
                  <w:pPr>
                    <w:framePr w:hSpace="180" w:wrap="around" w:hAnchor="margin" w:y="-600"/>
                    <w:jc w:val="both"/>
                    <w:rPr>
                      <w:sz w:val="16"/>
                      <w:szCs w:val="16"/>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E9053A">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E9053A">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E9053A">
                  <w:pPr>
                    <w:framePr w:hSpace="180" w:wrap="around" w:hAnchor="margin" w:y="-600"/>
                    <w:jc w:val="center"/>
                    <w:rPr>
                      <w:b/>
                    </w:rPr>
                  </w:pPr>
                </w:p>
                <w:p w:rsidR="009C5B85" w:rsidRPr="006A2322" w:rsidRDefault="00AB4BAB" w:rsidP="00E9053A">
                  <w:pPr>
                    <w:framePr w:hSpace="180" w:wrap="around" w:hAnchor="margin" w:y="-600"/>
                    <w:jc w:val="center"/>
                    <w:rPr>
                      <w:b/>
                    </w:rPr>
                  </w:pPr>
                  <w:r>
                    <w:rPr>
                      <w:b/>
                    </w:rPr>
                    <w:t xml:space="preserve">Iunie </w:t>
                  </w:r>
                  <w:bookmarkStart w:id="195" w:name="_GoBack"/>
                  <w:bookmarkEnd w:id="195"/>
                  <w:r w:rsidR="006A2322" w:rsidRPr="006A2322">
                    <w:rPr>
                      <w:b/>
                    </w:rPr>
                    <w:t>2018</w:t>
                  </w:r>
                </w:p>
                <w:p w:rsidR="009C5B85" w:rsidRPr="009C5B85" w:rsidRDefault="009C5B85" w:rsidP="00E9053A">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9053A">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9053A">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9053A">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9053A">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E9053A">
                  <w:pPr>
                    <w:framePr w:hSpace="180" w:wrap="around" w:hAnchor="margin" w:y="-600"/>
                    <w:tabs>
                      <w:tab w:val="left" w:pos="6120"/>
                    </w:tabs>
                  </w:pPr>
                </w:p>
                <w:p w:rsidR="000A7256" w:rsidRPr="00C00499" w:rsidRDefault="000A7256" w:rsidP="00E9053A">
                  <w:pPr>
                    <w:framePr w:hSpace="180" w:wrap="around" w:hAnchor="margin" w:y="-600"/>
                  </w:pPr>
                  <w:r w:rsidRPr="00C00499">
                    <w:t>Semnat:_______________ Numele, Prenumele:_____________________________ În calitate de: ______________</w:t>
                  </w:r>
                </w:p>
                <w:p w:rsidR="000A7256" w:rsidRPr="00C00499" w:rsidRDefault="000A7256" w:rsidP="00E9053A">
                  <w:pPr>
                    <w:framePr w:hSpace="180" w:wrap="around" w:hAnchor="margin" w:y="-600"/>
                  </w:pPr>
                </w:p>
                <w:p w:rsidR="000A7256" w:rsidRPr="00C00499" w:rsidRDefault="000A7256" w:rsidP="00E9053A">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E9053A">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42212" w:rsidRDefault="00E4221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80128577"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E42212" w:rsidRDefault="00E42212"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80128577"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EE1" w:rsidRDefault="001F6EE1">
      <w:r>
        <w:separator/>
      </w:r>
    </w:p>
  </w:endnote>
  <w:endnote w:type="continuationSeparator" w:id="0">
    <w:p w:rsidR="001F6EE1" w:rsidRDefault="001F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AB4BAB">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AB4BAB">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42212" w:rsidRDefault="00E4221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B4BAB">
      <w:rPr>
        <w:rStyle w:val="a6"/>
      </w:rPr>
      <w:t>37</w:t>
    </w:r>
    <w:r>
      <w:rPr>
        <w:rStyle w:val="a6"/>
      </w:rPr>
      <w:fldChar w:fldCharType="end"/>
    </w:r>
  </w:p>
  <w:p w:rsidR="00E42212" w:rsidRDefault="00E4221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EE1" w:rsidRDefault="001F6EE1">
      <w:r>
        <w:separator/>
      </w:r>
    </w:p>
  </w:footnote>
  <w:footnote w:type="continuationSeparator" w:id="0">
    <w:p w:rsidR="001F6EE1" w:rsidRDefault="001F6EE1">
      <w:r>
        <w:continuationSeparator/>
      </w:r>
    </w:p>
  </w:footnote>
  <w:footnote w:id="1">
    <w:p w:rsidR="00E42212" w:rsidRPr="00540469" w:rsidRDefault="00E4221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717B28"/>
    <w:multiLevelType w:val="hybridMultilevel"/>
    <w:tmpl w:val="7C3EC1E0"/>
    <w:lvl w:ilvl="0" w:tplc="47E215E0">
      <w:numFmt w:val="bullet"/>
      <w:lvlText w:val="-"/>
      <w:lvlJc w:val="left"/>
      <w:pPr>
        <w:ind w:left="360" w:hanging="360"/>
      </w:pPr>
      <w:rPr>
        <w:rFonts w:ascii="Arial Narrow" w:eastAsia="Times New Roman" w:hAnsi="Arial Narro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7">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20">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A93BF3"/>
    <w:multiLevelType w:val="hybridMultilevel"/>
    <w:tmpl w:val="42482E12"/>
    <w:lvl w:ilvl="0" w:tplc="47E215E0">
      <w:numFmt w:val="bullet"/>
      <w:lvlText w:val="-"/>
      <w:lvlJc w:val="left"/>
      <w:pPr>
        <w:ind w:left="720" w:hanging="360"/>
      </w:pPr>
      <w:rPr>
        <w:rFonts w:ascii="Arial Narrow" w:eastAsia="Times New Roman" w:hAnsi="Arial Narro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2927A01"/>
    <w:multiLevelType w:val="hybridMultilevel"/>
    <w:tmpl w:val="0FE2B4AA"/>
    <w:lvl w:ilvl="0" w:tplc="47E215E0">
      <w:numFmt w:val="bullet"/>
      <w:lvlText w:val="-"/>
      <w:lvlJc w:val="left"/>
      <w:pPr>
        <w:ind w:left="360" w:hanging="360"/>
      </w:pPr>
      <w:rPr>
        <w:rFonts w:ascii="Arial Narrow" w:eastAsia="Times New Roman" w:hAnsi="Arial Narro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4">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8">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3">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5">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8">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1"/>
  </w:num>
  <w:num w:numId="2">
    <w:abstractNumId w:val="49"/>
  </w:num>
  <w:num w:numId="3">
    <w:abstractNumId w:val="3"/>
  </w:num>
  <w:num w:numId="4">
    <w:abstractNumId w:val="6"/>
  </w:num>
  <w:num w:numId="5">
    <w:abstractNumId w:val="2"/>
  </w:num>
  <w:num w:numId="6">
    <w:abstractNumId w:val="0"/>
  </w:num>
  <w:num w:numId="7">
    <w:abstractNumId w:val="28"/>
  </w:num>
  <w:num w:numId="8">
    <w:abstractNumId w:val="20"/>
  </w:num>
  <w:num w:numId="9">
    <w:abstractNumId w:val="4"/>
  </w:num>
  <w:num w:numId="10">
    <w:abstractNumId w:val="24"/>
  </w:num>
  <w:num w:numId="11">
    <w:abstractNumId w:val="40"/>
  </w:num>
  <w:num w:numId="12">
    <w:abstractNumId w:val="13"/>
  </w:num>
  <w:num w:numId="13">
    <w:abstractNumId w:val="5"/>
  </w:num>
  <w:num w:numId="14">
    <w:abstractNumId w:val="39"/>
  </w:num>
  <w:num w:numId="15">
    <w:abstractNumId w:val="30"/>
  </w:num>
  <w:num w:numId="16">
    <w:abstractNumId w:val="50"/>
  </w:num>
  <w:num w:numId="17">
    <w:abstractNumId w:val="45"/>
  </w:num>
  <w:num w:numId="18">
    <w:abstractNumId w:val="21"/>
  </w:num>
  <w:num w:numId="19">
    <w:abstractNumId w:val="11"/>
  </w:num>
  <w:num w:numId="20">
    <w:abstractNumId w:val="35"/>
  </w:num>
  <w:num w:numId="21">
    <w:abstractNumId w:val="27"/>
  </w:num>
  <w:num w:numId="22">
    <w:abstractNumId w:val="18"/>
  </w:num>
  <w:num w:numId="23">
    <w:abstractNumId w:val="46"/>
  </w:num>
  <w:num w:numId="24">
    <w:abstractNumId w:val="25"/>
  </w:num>
  <w:num w:numId="25">
    <w:abstractNumId w:val="15"/>
  </w:num>
  <w:num w:numId="26">
    <w:abstractNumId w:val="19"/>
  </w:num>
  <w:num w:numId="27">
    <w:abstractNumId w:val="16"/>
  </w:num>
  <w:num w:numId="28">
    <w:abstractNumId w:val="43"/>
  </w:num>
  <w:num w:numId="29">
    <w:abstractNumId w:val="48"/>
  </w:num>
  <w:num w:numId="30">
    <w:abstractNumId w:val="22"/>
  </w:num>
  <w:num w:numId="31">
    <w:abstractNumId w:val="9"/>
  </w:num>
  <w:num w:numId="32">
    <w:abstractNumId w:val="42"/>
  </w:num>
  <w:num w:numId="33">
    <w:abstractNumId w:val="8"/>
  </w:num>
  <w:num w:numId="34">
    <w:abstractNumId w:val="23"/>
  </w:num>
  <w:num w:numId="35">
    <w:abstractNumId w:val="38"/>
  </w:num>
  <w:num w:numId="36">
    <w:abstractNumId w:val="14"/>
  </w:num>
  <w:num w:numId="37">
    <w:abstractNumId w:val="26"/>
  </w:num>
  <w:num w:numId="38">
    <w:abstractNumId w:val="34"/>
  </w:num>
  <w:num w:numId="39">
    <w:abstractNumId w:val="33"/>
  </w:num>
  <w:num w:numId="40">
    <w:abstractNumId w:val="44"/>
  </w:num>
  <w:num w:numId="41">
    <w:abstractNumId w:val="17"/>
  </w:num>
  <w:num w:numId="42">
    <w:abstractNumId w:val="10"/>
  </w:num>
  <w:num w:numId="43">
    <w:abstractNumId w:val="47"/>
  </w:num>
  <w:num w:numId="44">
    <w:abstractNumId w:val="37"/>
  </w:num>
  <w:num w:numId="45">
    <w:abstractNumId w:val="1"/>
  </w:num>
  <w:num w:numId="46">
    <w:abstractNumId w:val="32"/>
  </w:num>
  <w:num w:numId="47">
    <w:abstractNumId w:val="36"/>
  </w:num>
  <w:num w:numId="48">
    <w:abstractNumId w:val="12"/>
  </w:num>
  <w:num w:numId="49">
    <w:abstractNumId w:val="31"/>
  </w:num>
  <w:num w:numId="50">
    <w:abstractNumId w:val="29"/>
  </w:num>
  <w:num w:numId="51">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1F6EE1"/>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4584F"/>
    <w:rsid w:val="00346B58"/>
    <w:rsid w:val="0035075C"/>
    <w:rsid w:val="00356F43"/>
    <w:rsid w:val="00361B7D"/>
    <w:rsid w:val="00367525"/>
    <w:rsid w:val="003678EF"/>
    <w:rsid w:val="0037265B"/>
    <w:rsid w:val="00373238"/>
    <w:rsid w:val="003753C9"/>
    <w:rsid w:val="0038003E"/>
    <w:rsid w:val="00387183"/>
    <w:rsid w:val="00391219"/>
    <w:rsid w:val="00393633"/>
    <w:rsid w:val="003B0507"/>
    <w:rsid w:val="003C6231"/>
    <w:rsid w:val="003D06B5"/>
    <w:rsid w:val="003E121D"/>
    <w:rsid w:val="003E625D"/>
    <w:rsid w:val="003F1685"/>
    <w:rsid w:val="003F670C"/>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1869"/>
    <w:rsid w:val="0065460D"/>
    <w:rsid w:val="00655A46"/>
    <w:rsid w:val="0065704F"/>
    <w:rsid w:val="00665450"/>
    <w:rsid w:val="00684142"/>
    <w:rsid w:val="006851E4"/>
    <w:rsid w:val="00686F10"/>
    <w:rsid w:val="00694F7F"/>
    <w:rsid w:val="006A2322"/>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2187D"/>
    <w:rsid w:val="00831BD4"/>
    <w:rsid w:val="0084151B"/>
    <w:rsid w:val="00847F88"/>
    <w:rsid w:val="00852205"/>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143B"/>
    <w:rsid w:val="00957B62"/>
    <w:rsid w:val="00965522"/>
    <w:rsid w:val="00985D7A"/>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26B9"/>
    <w:rsid w:val="00A744F6"/>
    <w:rsid w:val="00A74F07"/>
    <w:rsid w:val="00A7578A"/>
    <w:rsid w:val="00A7662F"/>
    <w:rsid w:val="00A82B61"/>
    <w:rsid w:val="00A84BF1"/>
    <w:rsid w:val="00A86D76"/>
    <w:rsid w:val="00AB32B4"/>
    <w:rsid w:val="00AB4BAB"/>
    <w:rsid w:val="00AC4F2D"/>
    <w:rsid w:val="00AD356C"/>
    <w:rsid w:val="00AE1092"/>
    <w:rsid w:val="00B0126D"/>
    <w:rsid w:val="00B076FE"/>
    <w:rsid w:val="00B1195A"/>
    <w:rsid w:val="00B15439"/>
    <w:rsid w:val="00B16688"/>
    <w:rsid w:val="00B2391F"/>
    <w:rsid w:val="00B260D5"/>
    <w:rsid w:val="00B310AB"/>
    <w:rsid w:val="00B42203"/>
    <w:rsid w:val="00B42870"/>
    <w:rsid w:val="00B431C8"/>
    <w:rsid w:val="00B436A1"/>
    <w:rsid w:val="00B471D8"/>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163B"/>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4238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055F"/>
    <w:rsid w:val="00DE41B4"/>
    <w:rsid w:val="00DF3911"/>
    <w:rsid w:val="00E068EF"/>
    <w:rsid w:val="00E124EF"/>
    <w:rsid w:val="00E17889"/>
    <w:rsid w:val="00E21CC9"/>
    <w:rsid w:val="00E24B28"/>
    <w:rsid w:val="00E36DB7"/>
    <w:rsid w:val="00E4017D"/>
    <w:rsid w:val="00E4064D"/>
    <w:rsid w:val="00E41EEA"/>
    <w:rsid w:val="00E42212"/>
    <w:rsid w:val="00E459ED"/>
    <w:rsid w:val="00E46DDF"/>
    <w:rsid w:val="00E52596"/>
    <w:rsid w:val="00E530BF"/>
    <w:rsid w:val="00E60854"/>
    <w:rsid w:val="00E63167"/>
    <w:rsid w:val="00E71C0A"/>
    <w:rsid w:val="00E732E2"/>
    <w:rsid w:val="00E84900"/>
    <w:rsid w:val="00E8564C"/>
    <w:rsid w:val="00E9053A"/>
    <w:rsid w:val="00EA4311"/>
    <w:rsid w:val="00EA78A2"/>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044A"/>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42</Pages>
  <Words>14402</Words>
  <Characters>82093</Characters>
  <Application>Microsoft Office Word</Application>
  <DocSecurity>0</DocSecurity>
  <Lines>684</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3</cp:revision>
  <cp:lastPrinted>2018-01-16T14:18:00Z</cp:lastPrinted>
  <dcterms:created xsi:type="dcterms:W3CDTF">2018-02-14T13:41:00Z</dcterms:created>
  <dcterms:modified xsi:type="dcterms:W3CDTF">2018-02-14T13:50:00Z</dcterms:modified>
</cp:coreProperties>
</file>